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ind w:right="-58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1208" cy="633349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21208" cy="633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1.04pt;height:49.8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848"/>
        <w:ind w:right="-284"/>
        <w:jc w:val="center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  <w:r>
        <w:rPr>
          <w:b/>
          <w:bCs/>
          <w:sz w:val="10"/>
          <w:szCs w:val="10"/>
        </w:rPr>
      </w:r>
      <w:r>
        <w:rPr>
          <w:b/>
          <w:bCs/>
          <w:sz w:val="10"/>
          <w:szCs w:val="10"/>
        </w:rPr>
      </w:r>
    </w:p>
    <w:p>
      <w:pPr>
        <w:pStyle w:val="852"/>
        <w:ind w:right="-58"/>
      </w:pPr>
      <w:r>
        <w:t xml:space="preserve">ПРАВИТЕЛЬСТВО ОРЕНБУРГСКОЙ ОБЛАСТИ</w:t>
      </w:r>
      <w:r/>
    </w:p>
    <w:p>
      <w:pPr>
        <w:pStyle w:val="848"/>
        <w:ind w:right="-284"/>
        <w:jc w:val="center"/>
        <w:rPr>
          <w:b/>
          <w:bCs/>
          <w:sz w:val="6"/>
          <w:szCs w:val="6"/>
        </w:rPr>
      </w:pPr>
      <w:r>
        <w:rPr>
          <w:b/>
          <w:bCs/>
          <w:sz w:val="6"/>
          <w:szCs w:val="6"/>
        </w:rPr>
      </w:r>
      <w:r>
        <w:rPr>
          <w:b/>
          <w:bCs/>
          <w:sz w:val="6"/>
          <w:szCs w:val="6"/>
        </w:rPr>
      </w:r>
      <w:r>
        <w:rPr>
          <w:b/>
          <w:bCs/>
          <w:sz w:val="6"/>
          <w:szCs w:val="6"/>
        </w:rPr>
      </w:r>
    </w:p>
    <w:p>
      <w:pPr>
        <w:pStyle w:val="851"/>
        <w:ind w:right="-58"/>
        <w:rPr>
          <w:sz w:val="36"/>
          <w:szCs w:val="36"/>
        </w:rPr>
      </w:pPr>
      <w:r>
        <w:rPr>
          <w:sz w:val="36"/>
          <w:szCs w:val="36"/>
        </w:rPr>
        <w:t xml:space="preserve">П О С Т А Н О В Л Е Н И Е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861"/>
        <w:rPr>
          <w:sz w:val="6"/>
          <w:szCs w:val="6"/>
        </w:rPr>
      </w:pPr>
      <w:r>
        <w:t xml:space="preserve"> ___________________________________________________________________________________________________________________________________________________________</w:t>
      </w:r>
      <w:r>
        <w:t xml:space="preserve">______________________________</w:t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pStyle w:val="848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pStyle w:val="848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pStyle w:val="848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pStyle w:val="84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________________ </w:t>
        <w:tab/>
        <w:tab/>
        <w:tab/>
      </w:r>
      <w:r>
        <w:rPr>
          <w:sz w:val="24"/>
          <w:szCs w:val="24"/>
        </w:rPr>
        <w:tab/>
        <w:tab/>
      </w:r>
      <w:r>
        <w:rPr>
          <w:sz w:val="28"/>
          <w:szCs w:val="28"/>
        </w:rPr>
        <w:tab/>
        <w:tab/>
        <w:t xml:space="preserve">                 № 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58"/>
        <w:ind w:left="0" w:right="-58" w:firstLine="0"/>
        <w:jc w:val="center"/>
        <w:widowControl/>
        <w:tabs>
          <w:tab w:val="left" w:pos="-42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г.Оренбург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58"/>
        <w:ind w:left="0" w:right="-58" w:firstLine="0"/>
        <w:jc w:val="center"/>
        <w:spacing w:line="276" w:lineRule="auto"/>
        <w:widowControl/>
        <w:tabs>
          <w:tab w:val="left" w:pos="-426" w:leader="none"/>
        </w:tabs>
      </w:pPr>
      <w:r/>
      <w:r/>
    </w:p>
    <w:p>
      <w:pPr>
        <w:pStyle w:val="858"/>
        <w:ind w:left="0" w:right="-58" w:firstLine="0"/>
        <w:jc w:val="center"/>
        <w:spacing w:line="276" w:lineRule="auto"/>
        <w:widowControl/>
        <w:tabs>
          <w:tab w:val="left" w:pos="-426" w:leader="none"/>
        </w:tabs>
      </w:pPr>
      <w:r/>
      <w:r/>
    </w:p>
    <w:p>
      <w:pPr>
        <w:pStyle w:val="858"/>
        <w:ind w:left="0" w:right="-58" w:firstLine="0"/>
        <w:jc w:val="center"/>
        <w:widowControl/>
        <w:tabs>
          <w:tab w:val="left" w:pos="-426" w:leader="none"/>
        </w:tabs>
      </w:pPr>
      <w:r>
        <w:t xml:space="preserve">О внесении изменений в постановление Правительства</w:t>
      </w:r>
      <w:r/>
    </w:p>
    <w:p>
      <w:pPr>
        <w:pStyle w:val="858"/>
        <w:ind w:left="0" w:right="-58" w:firstLine="0"/>
        <w:jc w:val="center"/>
        <w:widowControl/>
        <w:tabs>
          <w:tab w:val="left" w:pos="-426" w:leader="none"/>
        </w:tabs>
      </w:pPr>
      <w:r>
        <w:t xml:space="preserve">Оренбургской области от 03.02.2021 № 42-пп</w:t>
      </w:r>
      <w:r/>
    </w:p>
    <w:p>
      <w:pPr>
        <w:pStyle w:val="858"/>
        <w:ind w:left="0" w:right="-58" w:firstLine="0"/>
        <w:widowControl/>
        <w:tabs>
          <w:tab w:val="left" w:pos="-426" w:leader="none"/>
        </w:tabs>
      </w:pPr>
      <w:r/>
      <w:r/>
    </w:p>
    <w:p>
      <w:pPr>
        <w:pStyle w:val="858"/>
        <w:ind w:left="0" w:right="-58" w:firstLine="0"/>
        <w:widowControl/>
        <w:tabs>
          <w:tab w:val="left" w:pos="-426" w:leader="none"/>
        </w:tabs>
      </w:pPr>
      <w:r/>
      <w:r/>
    </w:p>
    <w:p>
      <w:pPr>
        <w:pStyle w:val="858"/>
        <w:ind w:left="0" w:right="-58" w:firstLine="0"/>
        <w:widowControl/>
        <w:tabs>
          <w:tab w:val="left" w:pos="-42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ab/>
      </w:r>
      <w:r>
        <w:t xml:space="preserve">Правительство Оренбургской области п о с т а н о в л я е т: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 Внести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hyperlink r:id="rId10" w:tooltip="https://internet.garant.ru/#/document/400278490/entry/0" w:history="1">
        <w:r>
          <w:rPr>
            <w:rStyle w:val="830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постановлени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Правительства Оренбургской области от 03.02.2021 № 42-пп «О передаче полномочий исполнительных органов и подведомственных им государственных казенных учреждений Оренбургской области» (в редакции постановлений Правительства Оренбургской области </w:t>
      </w:r>
      <w:hyperlink r:id="rId11" w:tooltip="https://internet.garant.ru/#/document/406246845/entry/0" w:history="1">
        <w:r>
          <w:rPr>
            <w:rStyle w:val="830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от 24.01.2023 № 65-пп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 </w:t>
      </w:r>
      <w:hyperlink r:id="rId12" w:tooltip="https://internet.garant.ru/#/document/406675797/entry/0" w:history="1">
        <w:r>
          <w:rPr>
            <w:rStyle w:val="830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от 31.03.2023 № 304-пп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14.01.2025 № 8-пп)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следующие изменения: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приложении  к постановлению: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пункт 6 изложить в новой редакции: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«6. Министерство региональной политики Оренбургской области»;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дополнить </w:t>
      </w:r>
      <w:hyperlink r:id="rId13" w:tooltip="https://internet.garant.ru/#/document/400278490/entry/128" w:history="1">
        <w:r>
          <w:rPr>
            <w:rStyle w:val="83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пунктом 2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 следующего содержания: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«28.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Департамент информационной политики Оренбургской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 Постановление вступает в силу после дня его </w:t>
      </w:r>
      <w:hyperlink r:id="rId14" w:tooltip="https://internet.garant.ru/#/document/406675798/entry/0" w:history="1">
        <w:r>
          <w:rPr>
            <w:rStyle w:val="83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официального опубликования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и распространяется на правоотношения, возникшие с                  1 ноября 2025 года.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70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236"/>
        <w:gridCol w:w="3118"/>
      </w:tblGrid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Губернатор </w:t>
            </w:r>
            <w:r>
              <w:t xml:space="preserve">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председатель Правительства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18" w:type="dxa"/>
            <w:vAlign w:val="bottom"/>
            <w:textDirection w:val="lrTb"/>
            <w:noWrap w:val="false"/>
          </w:tcPr>
          <w:p>
            <w:pPr>
              <w:jc w:val="right"/>
              <w:spacing w:before="0" w:after="0" w:line="57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Е.А.Солнцев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858"/>
        <w:ind w:left="0" w:right="-58" w:firstLine="0"/>
        <w:widowControl/>
        <w:tabs>
          <w:tab w:val="left" w:pos="-42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8"/>
        <w:ind w:left="0" w:right="-58" w:firstLine="0"/>
        <w:widowControl/>
        <w:tabs>
          <w:tab w:val="left" w:pos="-426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8"/>
        <w:ind w:left="0" w:right="-58" w:firstLine="0"/>
        <w:widowControl/>
        <w:tabs>
          <w:tab w:val="left" w:pos="-426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58"/>
        <w:ind w:left="0" w:right="-58" w:firstLine="0"/>
        <w:jc w:val="center"/>
        <w:widowControl/>
        <w:tabs>
          <w:tab w:val="left" w:pos="-426" w:leader="none"/>
        </w:tabs>
      </w:pPr>
      <w:r>
        <w:t xml:space="preserve">_____________</w:t>
      </w:r>
      <w:r/>
    </w:p>
    <w:sectPr>
      <w:footerReference w:type="default" r:id="rId8"/>
      <w:footnotePr/>
      <w:endnotePr>
        <w:numFmt w:val="decimal"/>
      </w:endnotePr>
      <w:type w:val="nextPage"/>
      <w:pgSz w:w="11907" w:h="16840" w:orient="portrait"/>
      <w:pgMar w:top="567" w:right="851" w:bottom="142" w:left="1701" w:header="425" w:footer="720" w:gutter="0"/>
      <w:pgNumType w:start="78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rPr>
        <w:rStyle w:val="863"/>
      </w:rPr>
      <w:framePr w:vAnchor="text" w:hAnchor="margin" w:xAlign="right" w:y="1"/>
    </w:pPr>
    <w:r>
      <w:rPr>
        <w:rStyle w:val="863"/>
      </w:rPr>
      <w:t xml:space="preserve"> </w:t>
    </w:r>
    <w:r>
      <w:rPr>
        <w:rStyle w:val="863"/>
      </w:rPr>
    </w:r>
    <w:r>
      <w:rPr>
        <w:rStyle w:val="863"/>
      </w:rPr>
    </w:r>
  </w:p>
  <w:p>
    <w:pPr>
      <w:pStyle w:val="860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link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link w:val="702"/>
    <w:uiPriority w:val="35"/>
    <w:rPr>
      <w:b/>
      <w:bCs/>
      <w:color w:val="4f81bd" w:themeColor="accent1"/>
      <w:sz w:val="18"/>
      <w:szCs w:val="18"/>
    </w:rPr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pPr>
      <w:widowControl w:val="off"/>
    </w:pPr>
    <w:rPr>
      <w:lang w:val="ru-RU" w:eastAsia="ru-RU" w:bidi="ar-SA"/>
    </w:rPr>
  </w:style>
  <w:style w:type="paragraph" w:styleId="849">
    <w:name w:val="Заголовок 1"/>
    <w:basedOn w:val="848"/>
    <w:next w:val="848"/>
    <w:link w:val="848"/>
    <w:qFormat/>
    <w:pPr>
      <w:ind w:right="-8" w:firstLine="1843"/>
      <w:keepNext/>
      <w:framePr w:w="3822" w:h="289" w:hSpace="180" w:vAnchor="text" w:hAnchor="page" w:x="7655" w:y="100" w:hRule="atLeast"/>
      <w:outlineLvl w:val="0"/>
    </w:pPr>
    <w:rPr>
      <w:sz w:val="24"/>
      <w:szCs w:val="24"/>
    </w:rPr>
  </w:style>
  <w:style w:type="paragraph" w:styleId="850">
    <w:name w:val="Заголовок 2"/>
    <w:basedOn w:val="848"/>
    <w:next w:val="848"/>
    <w:link w:val="848"/>
    <w:qFormat/>
    <w:pPr>
      <w:ind w:right="-908"/>
      <w:jc w:val="center"/>
      <w:keepNext/>
      <w:widowControl/>
      <w:outlineLvl w:val="1"/>
    </w:pPr>
    <w:rPr>
      <w:b/>
      <w:bCs/>
      <w:sz w:val="28"/>
      <w:szCs w:val="28"/>
    </w:rPr>
  </w:style>
  <w:style w:type="paragraph" w:styleId="851">
    <w:name w:val="Заголовок 3"/>
    <w:basedOn w:val="848"/>
    <w:next w:val="848"/>
    <w:link w:val="848"/>
    <w:qFormat/>
    <w:pPr>
      <w:ind w:right="-284"/>
      <w:jc w:val="center"/>
      <w:keepNext/>
      <w:outlineLvl w:val="2"/>
    </w:pPr>
    <w:rPr>
      <w:b/>
      <w:bCs/>
      <w:sz w:val="34"/>
      <w:szCs w:val="34"/>
    </w:rPr>
  </w:style>
  <w:style w:type="paragraph" w:styleId="852">
    <w:name w:val="Заголовок 4"/>
    <w:basedOn w:val="848"/>
    <w:next w:val="848"/>
    <w:link w:val="848"/>
    <w:qFormat/>
    <w:pPr>
      <w:ind w:right="-284"/>
      <w:jc w:val="center"/>
      <w:keepNext/>
      <w:outlineLvl w:val="3"/>
    </w:pPr>
    <w:rPr>
      <w:b/>
      <w:bCs/>
      <w:sz w:val="32"/>
      <w:szCs w:val="32"/>
    </w:rPr>
  </w:style>
  <w:style w:type="character" w:styleId="853">
    <w:name w:val="Основной шрифт абзаца"/>
    <w:next w:val="853"/>
    <w:link w:val="848"/>
    <w:semiHidden/>
  </w:style>
  <w:style w:type="table" w:styleId="854">
    <w:name w:val="Обычная таблица"/>
    <w:next w:val="854"/>
    <w:link w:val="848"/>
    <w:uiPriority w:val="99"/>
    <w:semiHidden/>
    <w:unhideWhenUsed/>
    <w:tblPr/>
  </w:style>
  <w:style w:type="numbering" w:styleId="855">
    <w:name w:val="Нет списка"/>
    <w:next w:val="855"/>
    <w:link w:val="848"/>
    <w:uiPriority w:val="99"/>
    <w:semiHidden/>
    <w:unhideWhenUsed/>
  </w:style>
  <w:style w:type="paragraph" w:styleId="856">
    <w:name w:val="Текст сноски"/>
    <w:basedOn w:val="848"/>
    <w:next w:val="856"/>
    <w:link w:val="848"/>
    <w:semiHidden/>
  </w:style>
  <w:style w:type="character" w:styleId="857">
    <w:name w:val="Знак сноски"/>
    <w:next w:val="857"/>
    <w:link w:val="848"/>
    <w:semiHidden/>
    <w:rPr>
      <w:sz w:val="20"/>
      <w:szCs w:val="20"/>
      <w:vertAlign w:val="superscript"/>
    </w:rPr>
  </w:style>
  <w:style w:type="paragraph" w:styleId="858">
    <w:name w:val="Block Quotation"/>
    <w:basedOn w:val="848"/>
    <w:next w:val="858"/>
    <w:link w:val="848"/>
    <w:pPr>
      <w:ind w:left="567" w:right="-2" w:firstLine="851"/>
      <w:jc w:val="both"/>
    </w:pPr>
    <w:rPr>
      <w:sz w:val="28"/>
      <w:szCs w:val="28"/>
    </w:rPr>
  </w:style>
  <w:style w:type="paragraph" w:styleId="859">
    <w:name w:val="Верхний колонтитул"/>
    <w:basedOn w:val="848"/>
    <w:next w:val="859"/>
    <w:link w:val="848"/>
    <w:semiHidden/>
    <w:pPr>
      <w:tabs>
        <w:tab w:val="center" w:pos="4153" w:leader="none"/>
        <w:tab w:val="right" w:pos="8306" w:leader="none"/>
      </w:tabs>
    </w:pPr>
  </w:style>
  <w:style w:type="paragraph" w:styleId="860">
    <w:name w:val="Нижний колонтитул"/>
    <w:basedOn w:val="848"/>
    <w:next w:val="860"/>
    <w:link w:val="848"/>
    <w:semiHidden/>
    <w:pPr>
      <w:tabs>
        <w:tab w:val="center" w:pos="4153" w:leader="none"/>
        <w:tab w:val="right" w:pos="8306" w:leader="none"/>
      </w:tabs>
    </w:pPr>
  </w:style>
  <w:style w:type="paragraph" w:styleId="861">
    <w:name w:val="Основной текст"/>
    <w:basedOn w:val="848"/>
    <w:next w:val="861"/>
    <w:link w:val="848"/>
    <w:semiHidden/>
    <w:pPr>
      <w:jc w:val="center"/>
      <w:pBdr>
        <w:bottom w:val="single" w:color="000000" w:sz="18" w:space="1"/>
      </w:pBdr>
    </w:pPr>
    <w:rPr>
      <w:b/>
      <w:bCs/>
      <w:sz w:val="10"/>
      <w:szCs w:val="10"/>
    </w:rPr>
  </w:style>
  <w:style w:type="paragraph" w:styleId="862">
    <w:name w:val="Название объекта"/>
    <w:basedOn w:val="848"/>
    <w:next w:val="848"/>
    <w:link w:val="848"/>
    <w:qFormat/>
    <w:pPr>
      <w:ind w:right="-908" w:firstLine="5670"/>
      <w:jc w:val="both"/>
      <w:widowControl/>
    </w:pPr>
    <w:rPr>
      <w:sz w:val="28"/>
      <w:szCs w:val="28"/>
    </w:rPr>
  </w:style>
  <w:style w:type="character" w:styleId="863">
    <w:name w:val="Номер страницы"/>
    <w:basedOn w:val="853"/>
    <w:next w:val="863"/>
    <w:link w:val="848"/>
    <w:semiHidden/>
  </w:style>
  <w:style w:type="paragraph" w:styleId="864">
    <w:name w:val="Основной текст с отступом"/>
    <w:basedOn w:val="848"/>
    <w:next w:val="864"/>
    <w:link w:val="848"/>
    <w:semiHidden/>
    <w:pPr>
      <w:framePr w:w="3244" w:h="578" w:hSpace="181" w:vAnchor="page" w:hAnchor="page" w:x="8301" w:y="425" w:hRule="atLeast"/>
    </w:pPr>
    <w:rPr>
      <w:sz w:val="28"/>
      <w:szCs w:val="28"/>
    </w:rPr>
  </w:style>
  <w:style w:type="paragraph" w:styleId="865">
    <w:name w:val="Текст выноски"/>
    <w:basedOn w:val="848"/>
    <w:next w:val="865"/>
    <w:link w:val="866"/>
    <w:uiPriority w:val="99"/>
    <w:semiHidden/>
    <w:unhideWhenUsed/>
    <w:rPr>
      <w:rFonts w:ascii="Tahoma" w:hAnsi="Tahoma" w:cs="Tahoma"/>
      <w:sz w:val="16"/>
      <w:szCs w:val="16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 w:default="1">
    <w:name w:val="Default Paragraph Font"/>
    <w:uiPriority w:val="1"/>
    <w:semiHidden/>
    <w:unhideWhenUsed/>
  </w:style>
  <w:style w:type="numbering" w:styleId="868" w:default="1">
    <w:name w:val="No List"/>
    <w:uiPriority w:val="99"/>
    <w:semiHidden/>
    <w:unhideWhenUsed/>
  </w:style>
  <w:style w:type="table" w:styleId="86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image" Target="media/image1.png"/><Relationship Id="rId10" Type="http://schemas.openxmlformats.org/officeDocument/2006/relationships/hyperlink" Target="https://internet.garant.ru/#/document/400278490/entry/0" TargetMode="External"/><Relationship Id="rId11" Type="http://schemas.openxmlformats.org/officeDocument/2006/relationships/hyperlink" Target="https://internet.garant.ru/#/document/406246845/entry/0" TargetMode="External"/><Relationship Id="rId12" Type="http://schemas.openxmlformats.org/officeDocument/2006/relationships/hyperlink" Target="https://internet.garant.ru/#/document/406675797/entry/0" TargetMode="External"/><Relationship Id="rId13" Type="http://schemas.openxmlformats.org/officeDocument/2006/relationships/hyperlink" Target="https://internet.garant.ru/#/document/400278490/entry/128" TargetMode="External"/><Relationship Id="rId14" Type="http://schemas.openxmlformats.org/officeDocument/2006/relationships/hyperlink" Target="https://internet.garant.ru/#/document/406675798/entry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Комитет по ценам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_</dc:title>
  <dc:creator>Сираева Айгуль Кимовна</dc:creator>
  <cp:lastModifiedBy>aakon</cp:lastModifiedBy>
  <cp:revision>25</cp:revision>
  <dcterms:created xsi:type="dcterms:W3CDTF">2005-12-22T10:26:00Z</dcterms:created>
  <dcterms:modified xsi:type="dcterms:W3CDTF">2025-11-07T07:29:00Z</dcterms:modified>
  <cp:version>983040</cp:version>
</cp:coreProperties>
</file>