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>Оренбургской области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министерства финансов Оренбургской области от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149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утверждении порядка проведения мониторинга соблюдения муниципальными образованиями Оренбургской области требований бюджетного законодательства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образованиями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</w:t>
      </w:r>
      <w:r w:rsidR="003D59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1</w:t>
      </w:r>
      <w:r w:rsidR="003D59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1136">
        <w:rPr>
          <w:rFonts w:ascii="Times New Roman" w:hAnsi="Times New Roman" w:cs="Times New Roman"/>
          <w:b w:val="0"/>
          <w:sz w:val="28"/>
          <w:szCs w:val="28"/>
        </w:rPr>
        <w:t>июля</w:t>
      </w:r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E65DD9">
        <w:rPr>
          <w:rFonts w:ascii="Times New Roman" w:hAnsi="Times New Roman" w:cs="Times New Roman"/>
          <w:b w:val="0"/>
          <w:sz w:val="28"/>
          <w:szCs w:val="28"/>
        </w:rPr>
        <w:t>3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образованиям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муниципальных заимствований, установленный статьей 106 Бюджетного кодекса Российской Феде</w:t>
      </w:r>
      <w:bookmarkStart w:id="0" w:name="_GoBack"/>
      <w:bookmarkEnd w:id="0"/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расходов на обслуживание муниципального долга, установленный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C6C9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установленные Правительством Оренбургской области в соответствии с пунктом 2 статьи 136 Бюджетного кодекса Российской Федерации</w:t>
      </w:r>
      <w:r w:rsidR="007C6C92" w:rsidRPr="003B10A2">
        <w:rPr>
          <w:rFonts w:ascii="Times New Roman" w:hAnsi="Times New Roman" w:cs="Times New Roman"/>
          <w:sz w:val="28"/>
          <w:szCs w:val="28"/>
        </w:rPr>
        <w:t>:</w:t>
      </w:r>
    </w:p>
    <w:p w:rsidR="00E17A5B" w:rsidRPr="003B10A2" w:rsidRDefault="00E17A5B" w:rsidP="00E1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по муниципальным образованиям не установлено.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требований по составу бюджетной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бюджетным законодательством и нормативными правовыми актами Министерства финансов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7C6C92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F0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C99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90A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136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28F5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17A5B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5DD9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AA92-A1C7-4C80-A548-2F7A29B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A8BDC-6BFE-402E-9055-709CE0B6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Мотина Елена Ивановна</cp:lastModifiedBy>
  <cp:revision>53</cp:revision>
  <cp:lastPrinted>2022-07-28T07:50:00Z</cp:lastPrinted>
  <dcterms:created xsi:type="dcterms:W3CDTF">2018-03-22T04:22:00Z</dcterms:created>
  <dcterms:modified xsi:type="dcterms:W3CDTF">2023-07-24T06:53:00Z</dcterms:modified>
</cp:coreProperties>
</file>