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F2" w:rsidRDefault="00D70930">
      <w:pPr>
        <w:ind w:right="-58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20700" cy="633095"/>
            <wp:effectExtent l="0" t="0" r="0" b="0"/>
            <wp:docPr id="1" name="_x0000_s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/>
                  </pic:blipFill>
                  <pic:spPr bwMode="auto">
                    <a:xfrm>
                      <a:off x="0" y="0"/>
                      <a:ext cx="5207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F2" w:rsidRDefault="008A6AF2">
      <w:pPr>
        <w:ind w:right="-284"/>
        <w:jc w:val="center"/>
        <w:rPr>
          <w:b/>
          <w:bCs/>
          <w:sz w:val="10"/>
          <w:szCs w:val="10"/>
        </w:rPr>
      </w:pPr>
    </w:p>
    <w:p w:rsidR="008A6AF2" w:rsidRDefault="00D70930">
      <w:pPr>
        <w:pStyle w:val="4"/>
        <w:ind w:right="-58"/>
      </w:pPr>
      <w:r>
        <w:t>ПРАВИТЕЛЬСТВО ОРЕНБУРГСКОЙ ОБЛАСТИ</w:t>
      </w:r>
    </w:p>
    <w:p w:rsidR="008A6AF2" w:rsidRDefault="008A6AF2">
      <w:pPr>
        <w:ind w:right="-284"/>
        <w:jc w:val="center"/>
        <w:rPr>
          <w:b/>
          <w:bCs/>
          <w:sz w:val="6"/>
          <w:szCs w:val="6"/>
        </w:rPr>
      </w:pPr>
    </w:p>
    <w:p w:rsidR="008A6AF2" w:rsidRDefault="00D70930">
      <w:pPr>
        <w:pStyle w:val="3"/>
        <w:ind w:right="-58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8A6AF2" w:rsidRDefault="00D70930">
      <w:pPr>
        <w:pStyle w:val="afb"/>
        <w:jc w:val="left"/>
      </w:pPr>
      <w:r>
        <w:t>_________________________________________________________________________________________________________________________________________________________________________________________</w:t>
      </w:r>
    </w:p>
    <w:p w:rsidR="008A6AF2" w:rsidRDefault="008A6AF2">
      <w:pPr>
        <w:pStyle w:val="afb"/>
        <w:rPr>
          <w:sz w:val="6"/>
          <w:szCs w:val="6"/>
        </w:rPr>
      </w:pPr>
    </w:p>
    <w:p w:rsidR="008A6AF2" w:rsidRDefault="008A6AF2">
      <w:pPr>
        <w:rPr>
          <w:sz w:val="6"/>
          <w:szCs w:val="6"/>
        </w:rPr>
      </w:pPr>
    </w:p>
    <w:p w:rsidR="008A6AF2" w:rsidRDefault="008A6AF2">
      <w:pPr>
        <w:rPr>
          <w:sz w:val="6"/>
          <w:szCs w:val="6"/>
        </w:rPr>
      </w:pPr>
    </w:p>
    <w:p w:rsidR="008A6AF2" w:rsidRDefault="008A6AF2">
      <w:pPr>
        <w:rPr>
          <w:sz w:val="6"/>
          <w:szCs w:val="6"/>
        </w:rPr>
      </w:pPr>
    </w:p>
    <w:p w:rsidR="008A6AF2" w:rsidRDefault="00D70930">
      <w:pPr>
        <w:jc w:val="both"/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 xml:space="preserve">        22.07 2025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</w:t>
      </w:r>
      <w:r>
        <w:rPr>
          <w:sz w:val="26"/>
          <w:szCs w:val="26"/>
        </w:rPr>
        <w:t>г.Оренбург</w:t>
      </w:r>
      <w:r>
        <w:rPr>
          <w:sz w:val="28"/>
          <w:szCs w:val="28"/>
        </w:rPr>
        <w:t xml:space="preserve">         № </w:t>
      </w:r>
      <w:r>
        <w:rPr>
          <w:sz w:val="28"/>
          <w:szCs w:val="28"/>
          <w:u w:val="single"/>
        </w:rPr>
        <w:t xml:space="preserve">  724-пп                                  </w:t>
      </w:r>
    </w:p>
    <w:p w:rsidR="008A6AF2" w:rsidRDefault="008A6AF2">
      <w:pPr>
        <w:pStyle w:val="BlockQuotation"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8A6AF2" w:rsidRDefault="008A6AF2">
      <w:pPr>
        <w:pStyle w:val="BlockQuotation"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8A6AF2" w:rsidRDefault="00D709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8A6AF2" w:rsidRDefault="00D709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бюджета за первое полугодие 2025 года</w:t>
      </w:r>
    </w:p>
    <w:p w:rsidR="008A6AF2" w:rsidRDefault="008A6AF2">
      <w:pPr>
        <w:ind w:firstLine="709"/>
        <w:jc w:val="both"/>
        <w:rPr>
          <w:sz w:val="28"/>
          <w:szCs w:val="28"/>
        </w:rPr>
      </w:pPr>
    </w:p>
    <w:p w:rsidR="008A6AF2" w:rsidRDefault="008A6AF2">
      <w:pPr>
        <w:ind w:firstLine="709"/>
        <w:jc w:val="both"/>
        <w:rPr>
          <w:sz w:val="28"/>
          <w:szCs w:val="28"/>
        </w:rPr>
      </w:pP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4 статьи 66 Закона Оренбургской </w:t>
      </w:r>
      <w:r>
        <w:rPr>
          <w:sz w:val="28"/>
        </w:rPr>
        <w:br/>
        <w:t xml:space="preserve">области от 26 декабря 2013 года № 2093/592-V-ОЗ «О бюджетном </w:t>
      </w:r>
      <w:r>
        <w:rPr>
          <w:sz w:val="28"/>
        </w:rPr>
        <w:br/>
        <w:t xml:space="preserve">процессе в Оренбургской области» и на основании статьи 36 Закона Оренбургской области от 16 ноября 2009 года № 3223/740-IV-ОЗ «О Правительстве Оренбургской области» Правительство Оренбургской области </w:t>
      </w:r>
      <w:bookmarkStart w:id="0" w:name="undefined"/>
      <w:bookmarkEnd w:id="0"/>
      <w:r>
        <w:rPr>
          <w:sz w:val="28"/>
        </w:rPr>
        <w:br/>
        <w:t>п о с т а н о в л я е т:</w:t>
      </w: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отчет об исполнении областного бюджета за </w:t>
      </w:r>
      <w:r>
        <w:rPr>
          <w:sz w:val="28"/>
          <w:szCs w:val="28"/>
        </w:rPr>
        <w:t>первое полугодие</w:t>
      </w:r>
      <w:r>
        <w:rPr>
          <w:sz w:val="28"/>
        </w:rPr>
        <w:t xml:space="preserve"> 2025 года по доходам в сумме </w:t>
      </w:r>
      <w:r>
        <w:rPr>
          <w:color w:val="000000"/>
          <w:sz w:val="28"/>
        </w:rPr>
        <w:t>69 267 169 025,12</w:t>
      </w:r>
      <w:r>
        <w:rPr>
          <w:sz w:val="28"/>
        </w:rPr>
        <w:t xml:space="preserve"> рубля, по расходам в сумме 86 416 652 313,13 рубля, с превышением расходов над доходами в сумме</w:t>
      </w:r>
      <w:r>
        <w:rPr>
          <w:sz w:val="28"/>
          <w:szCs w:val="28"/>
        </w:rPr>
        <w:t xml:space="preserve"> 17 149 483 288,01 </w:t>
      </w:r>
      <w:r>
        <w:rPr>
          <w:sz w:val="28"/>
        </w:rPr>
        <w:t>рубля с показателями по:</w:t>
      </w: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 xml:space="preserve">доходам областного бюджета за </w:t>
      </w:r>
      <w:r>
        <w:rPr>
          <w:sz w:val="28"/>
          <w:szCs w:val="28"/>
        </w:rPr>
        <w:t>первое полугодие</w:t>
      </w:r>
      <w:r>
        <w:rPr>
          <w:sz w:val="28"/>
        </w:rPr>
        <w:t xml:space="preserve"> 2025 года согласно приложению № 1;</w:t>
      </w: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 xml:space="preserve">расходам областного бюджета за </w:t>
      </w:r>
      <w:r>
        <w:rPr>
          <w:sz w:val="28"/>
          <w:szCs w:val="28"/>
        </w:rPr>
        <w:t>первое полугодие</w:t>
      </w:r>
      <w:r>
        <w:rPr>
          <w:sz w:val="28"/>
        </w:rPr>
        <w:t xml:space="preserve"> 2025 года согласно приложению № 2;</w:t>
      </w: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 xml:space="preserve">источникам финансирования дефицита областного бюджета за </w:t>
      </w:r>
      <w:r>
        <w:rPr>
          <w:sz w:val="28"/>
        </w:rPr>
        <w:br/>
      </w:r>
      <w:r>
        <w:rPr>
          <w:sz w:val="28"/>
          <w:szCs w:val="28"/>
        </w:rPr>
        <w:t>первое полугодие</w:t>
      </w:r>
      <w:r>
        <w:rPr>
          <w:sz w:val="28"/>
        </w:rPr>
        <w:t xml:space="preserve"> 2025 года согласно приложению № 3.</w:t>
      </w: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 xml:space="preserve">2. Министерству финансов Оренбургской области направить отчет об исполнении областного бюджета за </w:t>
      </w:r>
      <w:r>
        <w:rPr>
          <w:sz w:val="28"/>
          <w:szCs w:val="28"/>
        </w:rPr>
        <w:t>первое полугодие</w:t>
      </w:r>
      <w:r>
        <w:rPr>
          <w:sz w:val="28"/>
        </w:rPr>
        <w:t xml:space="preserve"> 2025 года в Законодательное Собрание Оренбургской области и Счетную палату Оренбургской области.</w:t>
      </w: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8A6AF2" w:rsidRDefault="00D70930">
      <w:pPr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со дня его подписания.</w:t>
      </w:r>
    </w:p>
    <w:p w:rsidR="008A6AF2" w:rsidRDefault="008A6AF2">
      <w:pPr>
        <w:tabs>
          <w:tab w:val="left" w:pos="-426"/>
        </w:tabs>
        <w:ind w:right="-58"/>
      </w:pPr>
    </w:p>
    <w:p w:rsidR="008A6AF2" w:rsidRDefault="008A6AF2">
      <w:pPr>
        <w:tabs>
          <w:tab w:val="left" w:pos="-426"/>
        </w:tabs>
        <w:ind w:right="-58"/>
      </w:pPr>
    </w:p>
    <w:p w:rsidR="008A6AF2" w:rsidRDefault="00D70930">
      <w:pPr>
        <w:tabs>
          <w:tab w:val="left" w:pos="-426"/>
        </w:tabs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8A6AF2" w:rsidRDefault="00D70930">
      <w:pPr>
        <w:tabs>
          <w:tab w:val="left" w:pos="-426"/>
        </w:tabs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Губернатора                           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  Е.А.Солнцев</w:t>
      </w:r>
    </w:p>
    <w:p w:rsidR="00D70930" w:rsidRDefault="00D70930">
      <w:pPr>
        <w:tabs>
          <w:tab w:val="left" w:pos="-426"/>
        </w:tabs>
        <w:ind w:right="-58"/>
        <w:jc w:val="both"/>
        <w:rPr>
          <w:sz w:val="28"/>
          <w:szCs w:val="28"/>
        </w:rPr>
        <w:sectPr w:rsidR="00D70930">
          <w:footerReference w:type="default" r:id="rId8"/>
          <w:pgSz w:w="11907" w:h="16840"/>
          <w:pgMar w:top="1134" w:right="850" w:bottom="1134" w:left="1701" w:header="425" w:footer="720" w:gutter="0"/>
          <w:pgNumType w:start="78"/>
          <w:cols w:space="720"/>
          <w:docGrid w:linePitch="360"/>
        </w:sectPr>
      </w:pPr>
    </w:p>
    <w:p w:rsidR="00D70930" w:rsidRDefault="00D70930" w:rsidP="00D70930">
      <w:pPr>
        <w:ind w:left="10206"/>
        <w:rPr>
          <w:sz w:val="28"/>
          <w:szCs w:val="28"/>
        </w:rPr>
      </w:pPr>
      <w:r>
        <w:rPr>
          <w:sz w:val="28"/>
        </w:rPr>
        <w:lastRenderedPageBreak/>
        <w:t>Приложение № 1</w:t>
      </w:r>
    </w:p>
    <w:p w:rsidR="00D70930" w:rsidRDefault="00D70930" w:rsidP="00D70930">
      <w:pPr>
        <w:ind w:left="10206"/>
      </w:pPr>
      <w:r>
        <w:rPr>
          <w:sz w:val="28"/>
        </w:rPr>
        <w:t>к постановлению Правительства Оренбургской области</w:t>
      </w:r>
    </w:p>
    <w:p w:rsidR="00D70930" w:rsidRDefault="00D70930" w:rsidP="00D70930">
      <w:pPr>
        <w:ind w:left="10206"/>
      </w:pPr>
      <w:r>
        <w:rPr>
          <w:sz w:val="28"/>
        </w:rPr>
        <w:t xml:space="preserve">от  </w:t>
      </w:r>
      <w:r>
        <w:rPr>
          <w:sz w:val="28"/>
          <w:u w:val="single"/>
        </w:rPr>
        <w:t xml:space="preserve"> 22.07.2025  </w:t>
      </w:r>
      <w:r>
        <w:rPr>
          <w:sz w:val="28"/>
        </w:rPr>
        <w:t xml:space="preserve"> № 7</w:t>
      </w:r>
      <w:r>
        <w:rPr>
          <w:sz w:val="28"/>
          <w:u w:val="single"/>
        </w:rPr>
        <w:t>24-пп</w:t>
      </w:r>
    </w:p>
    <w:p w:rsidR="00D70930" w:rsidRDefault="00D70930" w:rsidP="00D70930">
      <w:pPr>
        <w:ind w:left="10915"/>
        <w:rPr>
          <w:sz w:val="28"/>
        </w:rPr>
      </w:pPr>
    </w:p>
    <w:p w:rsidR="00D70930" w:rsidRDefault="00D70930" w:rsidP="00D70930">
      <w:pPr>
        <w:jc w:val="center"/>
        <w:rPr>
          <w:sz w:val="28"/>
        </w:rPr>
      </w:pPr>
    </w:p>
    <w:p w:rsidR="00D70930" w:rsidRDefault="00D70930" w:rsidP="00D70930">
      <w:pPr>
        <w:jc w:val="center"/>
        <w:rPr>
          <w:sz w:val="28"/>
        </w:rPr>
      </w:pPr>
      <w:r>
        <w:rPr>
          <w:sz w:val="28"/>
        </w:rPr>
        <w:t>Доходы областного бюджета за первое полугодие 2025 года</w:t>
      </w:r>
    </w:p>
    <w:p w:rsidR="00D70930" w:rsidRDefault="00D70930" w:rsidP="00D70930">
      <w:pPr>
        <w:rPr>
          <w:sz w:val="28"/>
        </w:rPr>
      </w:pPr>
    </w:p>
    <w:p w:rsidR="00D70930" w:rsidRDefault="00D70930" w:rsidP="00D70930">
      <w:pPr>
        <w:jc w:val="right"/>
        <w:rPr>
          <w:sz w:val="28"/>
        </w:rPr>
      </w:pPr>
    </w:p>
    <w:tbl>
      <w:tblPr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6"/>
        <w:gridCol w:w="4819"/>
        <w:gridCol w:w="2552"/>
        <w:gridCol w:w="2580"/>
        <w:gridCol w:w="1709"/>
      </w:tblGrid>
      <w:tr w:rsidR="00D70930" w:rsidTr="00D70930">
        <w:trPr>
          <w:trHeight w:val="1080"/>
          <w:tblHeader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дохода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(рублей)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Исполнено (рублей)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</w:t>
            </w:r>
          </w:p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1 00 00 000 00 0000 000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119 824 962 000,00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48 764 395 187,87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40,70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1 01 00 000 00 0000 000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81 489 288 000,00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29 244 739 755,44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35,89 </w:t>
            </w:r>
          </w:p>
        </w:tc>
      </w:tr>
      <w:tr w:rsidR="00D70930" w:rsidTr="00D70930">
        <w:trPr>
          <w:trHeight w:val="45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1 01 01 000 00 0000 110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43 210 254 000,00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12 840 967 458,11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29,72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1 01 02 000 01 0000 110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38 279 034 000,00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16 403 772 297,33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42,85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1 03 00 000 00 0000 000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15 759 912 000,00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6 381 150 979,81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40,49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1 03 02 000 01 0000 110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15 759 912 000,00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6 381 150 979,81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40,49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1 05 00 000 00 0000 000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397 639 000,00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280 143 678,27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70,45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1 06 00 000 00 0000 000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16 397 641 000,00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7 830 694 567,74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47,76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1 06 02 000 02 0000 110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14 824 633 000,00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7 473 866 953,23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50,42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1 06 04 000 02 0000 110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1 573 008 000,00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356 827 614,51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22,68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1 07 00 000 00 0000 000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1 724 569 000,00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786 769 325,95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45,62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1 07 01 000 01 0000 110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1 724 569 000,00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786 769 325,95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45,62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1 08 00 000 00 0000 000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242 259 000,00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130 220 571,66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53,75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1 11 00 000 00 0000 000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1 692 853 000,00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2 254 862 677,07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133,20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1 12 00 000 00 0000 000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158 386 000,00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104 225 122,80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65,80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1 13 00 000 00 0000 000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117 934 000,00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113 068 597,08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95,87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1 14 00 000 00 0000 000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17 667 000,00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3 919 416,00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22,18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1 15 00 000 00 0000 000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229 000,00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153 679,50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67,11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1 826 585 000,00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1 633 654 511,65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89,44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1 17 00 000 00 0000 000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792 304,90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2 00 00 000 00 0000 000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37 509 007 600,00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20 502 773 837,25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54,66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37 071 269 900,00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20 358 189 911,26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54,92 </w:t>
            </w:r>
          </w:p>
        </w:tc>
      </w:tr>
      <w:tr w:rsidR="00D70930" w:rsidTr="00D70930">
        <w:trPr>
          <w:trHeight w:val="30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2 02 10 000 00 0000 150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12 091 681 700,00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6 045 841 800,00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50,00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2 02 20 000 00 0000 150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18 236 275 500,00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9 436 891 176,47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51,75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2 02 30 000 00 0000 150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4 186 750 400,00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2 402 170 903,40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57,38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2 02 40 000 00 0000 150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2 556 562 300,00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2 473 286 031,39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96,74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2 03 00 000 00 0000 000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135 776 600,00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FF0000"/>
                <w:sz w:val="28"/>
              </w:rPr>
              <w:t xml:space="preserve">-19 711 821,75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FF0000"/>
                <w:sz w:val="28"/>
              </w:rPr>
              <w:t xml:space="preserve">-14,52 </w:t>
            </w: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2 04 00 000 00 0000 000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5 149 442,44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2 07 00 000 00 0000 000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301 961 100,00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69 000,00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0,02 </w:t>
            </w:r>
          </w:p>
        </w:tc>
      </w:tr>
      <w:tr w:rsidR="00D70930" w:rsidTr="00D70930">
        <w:trPr>
          <w:trHeight w:val="79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2 18 00 000 00 0000 000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327 059 677,01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2 19 00 000 00 0000 000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FF0000"/>
                <w:sz w:val="28"/>
              </w:rPr>
              <w:t xml:space="preserve">-167 982 371,71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Доходы бюджета – всего</w:t>
            </w:r>
          </w:p>
        </w:tc>
        <w:tc>
          <w:tcPr>
            <w:tcW w:w="25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157 333 969 600,00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69 267 169 025,12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44,03 </w:t>
            </w:r>
          </w:p>
        </w:tc>
      </w:tr>
    </w:tbl>
    <w:p w:rsidR="00D70930" w:rsidRDefault="00D70930" w:rsidP="00D70930">
      <w:pPr>
        <w:jc w:val="center"/>
      </w:pPr>
    </w:p>
    <w:p w:rsidR="00D70930" w:rsidRDefault="00D70930" w:rsidP="00D70930">
      <w:pPr>
        <w:jc w:val="center"/>
        <w:rPr>
          <w:sz w:val="28"/>
        </w:rPr>
      </w:pPr>
    </w:p>
    <w:p w:rsidR="00D70930" w:rsidRDefault="00D70930" w:rsidP="00D70930">
      <w:pPr>
        <w:jc w:val="center"/>
      </w:pPr>
      <w:r>
        <w:t>_____________________</w:t>
      </w:r>
    </w:p>
    <w:p w:rsidR="00D70930" w:rsidRDefault="00D70930" w:rsidP="00D70930">
      <w:pPr>
        <w:rPr>
          <w:sz w:val="28"/>
        </w:rPr>
      </w:pPr>
    </w:p>
    <w:p w:rsidR="00D70930" w:rsidRDefault="00D70930" w:rsidP="00D70930">
      <w:pPr>
        <w:rPr>
          <w:sz w:val="28"/>
        </w:rPr>
      </w:pPr>
    </w:p>
    <w:p w:rsidR="00D70930" w:rsidRDefault="00D70930" w:rsidP="00D70930">
      <w:pPr>
        <w:rPr>
          <w:sz w:val="28"/>
        </w:rPr>
      </w:pPr>
      <w:r>
        <w:rPr>
          <w:sz w:val="28"/>
        </w:rPr>
        <w:br w:type="page" w:clear="all"/>
      </w:r>
    </w:p>
    <w:p w:rsidR="00D70930" w:rsidRDefault="00D70930" w:rsidP="00D70930">
      <w:pPr>
        <w:ind w:left="10206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D70930" w:rsidRDefault="00D70930" w:rsidP="00D70930">
      <w:pPr>
        <w:ind w:left="10206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D70930" w:rsidRDefault="00D70930" w:rsidP="00D70930">
      <w:pPr>
        <w:ind w:left="10206"/>
      </w:pPr>
      <w:r>
        <w:rPr>
          <w:sz w:val="28"/>
        </w:rPr>
        <w:t xml:space="preserve">от   </w:t>
      </w:r>
      <w:r>
        <w:rPr>
          <w:sz w:val="28"/>
          <w:u w:val="single"/>
        </w:rPr>
        <w:t xml:space="preserve"> 22.07.2025  </w:t>
      </w:r>
      <w:r>
        <w:rPr>
          <w:sz w:val="28"/>
        </w:rPr>
        <w:t xml:space="preserve"> № 7</w:t>
      </w:r>
      <w:r>
        <w:rPr>
          <w:sz w:val="28"/>
          <w:u w:val="single"/>
        </w:rPr>
        <w:t>24-пп</w:t>
      </w:r>
    </w:p>
    <w:p w:rsidR="00D70930" w:rsidRPr="00D70930" w:rsidRDefault="00D70930" w:rsidP="00D70930">
      <w:pPr>
        <w:jc w:val="center"/>
        <w:rPr>
          <w:sz w:val="28"/>
        </w:rPr>
      </w:pPr>
    </w:p>
    <w:p w:rsidR="00D70930" w:rsidRDefault="00D70930" w:rsidP="00D70930">
      <w:pPr>
        <w:jc w:val="center"/>
        <w:rPr>
          <w:sz w:val="28"/>
        </w:rPr>
      </w:pPr>
      <w:r>
        <w:rPr>
          <w:sz w:val="28"/>
        </w:rPr>
        <w:t>Расходы областного бюджета за первое полугодие 2025 года</w:t>
      </w:r>
    </w:p>
    <w:p w:rsidR="00D70930" w:rsidRPr="00D70930" w:rsidRDefault="00D70930" w:rsidP="00D70930">
      <w:pPr>
        <w:jc w:val="center"/>
        <w:rPr>
          <w:sz w:val="22"/>
        </w:rPr>
      </w:pPr>
    </w:p>
    <w:tbl>
      <w:tblPr>
        <w:tblW w:w="1451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91"/>
        <w:gridCol w:w="5669"/>
        <w:gridCol w:w="2549"/>
        <w:gridCol w:w="2551"/>
        <w:gridCol w:w="1459"/>
      </w:tblGrid>
      <w:tr w:rsidR="00D70930" w:rsidTr="00D70930">
        <w:trPr>
          <w:trHeight w:val="1699"/>
          <w:tblHeader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расхода бюджета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D70930" w:rsidRDefault="00D70930" w:rsidP="00D70930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Исполнено</w:t>
            </w:r>
          </w:p>
          <w:p w:rsidR="00D70930" w:rsidRDefault="00D70930" w:rsidP="00D70930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(рублей)</w:t>
            </w:r>
          </w:p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 исполне-ния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5 715 188 390,77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1 484 850 646,28 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bCs/>
                <w:color w:val="000000"/>
                <w:sz w:val="28"/>
              </w:rPr>
              <w:t>25,98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8 622 800,00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4 922 354,32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57,09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286 815 500,00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131 967 612,24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46,01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268 326 900,00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124 453 630,29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46,38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0105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770 671 500,00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318 771 197,31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41,36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0106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329 426 100,00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152 274 592,53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46,22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0107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478 378 100,00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48 779 437,05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10,20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0111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138 682 076,00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0112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15 100 000,00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8 180 061,00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54,17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3 419 165 414,77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695 501 761,54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20,34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117 140 800,00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53 412 354,24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45,60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107 140 800,00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48 212 354,24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45,00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10 000 000,00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5 200 000,00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52,00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1 007 513 000,00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497 058 460,26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49,34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161 701 500,00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77 423 646,76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47,88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11 520 400,00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6 317 738,37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54,84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832 941 100,00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412 956 610,21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49,58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0314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1 350 000,00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360 464,92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26,70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36 347 636 140,00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14 680 920 392,73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40,39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1 198 979 200,00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285 734 186,47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23,83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173 036 800,00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46 847 854,89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27,07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Воспроизводство минерально-сырьевой базы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10 692 500,00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9 142 795,30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85,51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4 974 690 040,00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2 224 584 637,07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44,72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0406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116 564 100,00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71 152 288,21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61,04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0407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Лесное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472 059 500,00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219 705 793,09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46,54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Транспорт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1 124 075 900,00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505 250 868,73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44,95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24 542 674 000,00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9 928 151 920,20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40,45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0410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Связь и информатика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1 367 284 200,00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355 784 280,77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26,02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0412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2 367 579 900,00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1 034 565 768,00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43,70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4 744 722 460,39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1 019 580 673,00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21,49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1 392 990 700,00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409 600 283,14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29,40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1 640 347 600,00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213 068 050,42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12,99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619 847 200,00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66 651 302,09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10,75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1 091 536 960,39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330 261 037,35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30,26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0600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596 011 000,00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190 230 823,02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31,92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Экологический контроль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128 250 700,00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51 406 796,00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40,08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88 420 600,00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38 281 267,40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43,29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379 339 700,00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100 542 759,62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26,50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43 200 336 004,84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22 385 205 034,58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51,82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7 341 043 100,00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3 910 645 931,03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53,27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28 121 713 600,00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14 398 719 419,20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51,20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491 936 800,00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255 964 488,12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52,03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4 167 551 300,00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2 360 378 519,91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56,64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0705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46 042 300,00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24 155 122,00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52,46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0706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Высшее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247 607 600,00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102 840 979,98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41,53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765 720 600,00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639 037 372,68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83,46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2 018 720 704,84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693 463 201,66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34,35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2 712 288 256,00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1 184 261 990,27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43,66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2 454 523 856,00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1 088 004 556,69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44,33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Кинематография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39 200 000,00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218 564 400,00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96 257 433,58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44,04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0900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12 474 604 664,00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6 819 849 298,18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54,67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4 928 748 500,00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2 534 921 840,66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51,43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Амбулаторная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1 666 320 700,00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827 105 532,15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49,64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107 344 600,00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51 715 877,33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48,18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309 735 500,00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261 562 359,02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84,45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0905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115 941 100,00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57 001 140,88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49,16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0906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336 707 900,00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184 711 088,56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54,86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5 009 806 364,00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2 902 831 459,58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57,94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50 893 757 084,00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32 214 247 902,17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63,30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115 516 600,00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45 133 867,55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39,07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3 916 485 700,00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1 920 646 843,41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49,04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38 173 370 884,00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25 778 616 583,00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67,53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7 730 954 600,00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4 020 588 988,13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52,01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957 429 300,00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449 261 620,08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46,92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2 103 218 500,00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1 034 909 308,21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49,21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13 764 400,00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8 456 450,00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61,44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464 001 300,00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140 308 899,27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30,24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1 550 870 600,00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848 275 698,23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54,70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74 582 200,00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37 868 260,71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50,77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884 573 000,00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59 832 705,20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6,76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855 729 800,00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59 832 705,20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6,99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Обслуживание государственного (муниципального) внешнего долга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28 843 200,00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14 184 410 800,00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4 792 292 724,99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33,79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8 941 533 000,00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3 162 631 000,00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35,37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1402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дотации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2 653 971 100,00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379 599 391,25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14,30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2 588 906 700,00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 xml:space="preserve">1 250 062 333,74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48,29</w:t>
            </w:r>
          </w:p>
        </w:tc>
      </w:tr>
      <w:tr w:rsidR="00D70930" w:rsidTr="00D7093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25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174 981 400 100,00 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 xml:space="preserve">86 416 652 313,13 </w:t>
            </w:r>
          </w:p>
        </w:tc>
        <w:tc>
          <w:tcPr>
            <w:tcW w:w="1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49,39</w:t>
            </w:r>
          </w:p>
        </w:tc>
      </w:tr>
    </w:tbl>
    <w:p w:rsidR="00D70930" w:rsidRDefault="00D70930" w:rsidP="00D70930">
      <w:pPr>
        <w:jc w:val="center"/>
        <w:rPr>
          <w:sz w:val="28"/>
        </w:rPr>
      </w:pPr>
    </w:p>
    <w:p w:rsidR="00D70930" w:rsidRDefault="00D70930" w:rsidP="00D70930">
      <w:pPr>
        <w:jc w:val="center"/>
        <w:rPr>
          <w:sz w:val="28"/>
        </w:rPr>
      </w:pPr>
      <w:r>
        <w:rPr>
          <w:sz w:val="28"/>
        </w:rPr>
        <w:t>____________</w:t>
      </w:r>
    </w:p>
    <w:p w:rsidR="00D70930" w:rsidRDefault="00D70930" w:rsidP="00D70930">
      <w:pPr>
        <w:rPr>
          <w:sz w:val="28"/>
        </w:rPr>
      </w:pPr>
    </w:p>
    <w:p w:rsidR="00D70930" w:rsidRDefault="00D70930" w:rsidP="00D70930">
      <w:pPr>
        <w:ind w:left="10490" w:right="-31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  <w:lastRenderedPageBreak/>
        <w:t>Приложение № 3</w:t>
      </w:r>
    </w:p>
    <w:p w:rsidR="00D70930" w:rsidRDefault="00D70930" w:rsidP="00D70930">
      <w:pPr>
        <w:ind w:left="10490" w:right="-31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D70930" w:rsidRDefault="00D70930" w:rsidP="00D70930">
      <w:pPr>
        <w:ind w:left="10206"/>
      </w:pPr>
      <w:r>
        <w:rPr>
          <w:sz w:val="28"/>
        </w:rPr>
        <w:t xml:space="preserve">    от  </w:t>
      </w:r>
      <w:r>
        <w:rPr>
          <w:sz w:val="28"/>
          <w:u w:val="single"/>
        </w:rPr>
        <w:t xml:space="preserve"> 22.07.2025  </w:t>
      </w:r>
      <w:r>
        <w:rPr>
          <w:sz w:val="28"/>
        </w:rPr>
        <w:t xml:space="preserve"> № 7</w:t>
      </w:r>
      <w:r>
        <w:rPr>
          <w:sz w:val="28"/>
          <w:u w:val="single"/>
        </w:rPr>
        <w:t>24-пп</w:t>
      </w:r>
    </w:p>
    <w:p w:rsidR="00D70930" w:rsidRDefault="00D70930" w:rsidP="00D70930">
      <w:pPr>
        <w:ind w:left="10490" w:right="-31"/>
        <w:rPr>
          <w:sz w:val="28"/>
        </w:rPr>
      </w:pPr>
    </w:p>
    <w:p w:rsidR="00D70930" w:rsidRDefault="00D70930" w:rsidP="00D70930">
      <w:pPr>
        <w:jc w:val="center"/>
        <w:rPr>
          <w:sz w:val="28"/>
        </w:rPr>
      </w:pPr>
      <w:r>
        <w:rPr>
          <w:sz w:val="28"/>
        </w:rPr>
        <w:t>Источники финансирования дефицита областного бюджета за первое полугодие 2025 года</w:t>
      </w:r>
    </w:p>
    <w:p w:rsidR="00D70930" w:rsidRDefault="00D70930" w:rsidP="00D70930">
      <w:pPr>
        <w:rPr>
          <w:sz w:val="28"/>
        </w:rPr>
      </w:pPr>
    </w:p>
    <w:p w:rsidR="00D70930" w:rsidRDefault="00D70930" w:rsidP="00D70930">
      <w:pPr>
        <w:jc w:val="right"/>
        <w:rPr>
          <w:sz w:val="28"/>
        </w:rPr>
      </w:pPr>
      <w:r>
        <w:rPr>
          <w:sz w:val="28"/>
        </w:rPr>
        <w:t>(рублей)</w:t>
      </w:r>
    </w:p>
    <w:tbl>
      <w:tblPr>
        <w:tblW w:w="14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18"/>
        <w:gridCol w:w="2805"/>
        <w:gridCol w:w="2463"/>
      </w:tblGrid>
      <w:tr w:rsidR="00D70930" w:rsidTr="00D70930">
        <w:trPr>
          <w:trHeight w:val="6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группы, подгруппы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Утвержденный бюджет </w:t>
            </w:r>
          </w:p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учетом внесенных </w:t>
            </w:r>
          </w:p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изменений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30" w:rsidRDefault="00D70930" w:rsidP="00D70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 w:rsidR="00D70930" w:rsidTr="00D70930">
        <w:trPr>
          <w:trHeight w:val="9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01 01 00 00 00 0000 000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1 877 982 000,00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65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01 02 00 00 00 0000 000</w:t>
            </w:r>
          </w:p>
        </w:tc>
        <w:tc>
          <w:tcPr>
            <w:tcW w:w="6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8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</w:p>
        </w:tc>
        <w:tc>
          <w:tcPr>
            <w:tcW w:w="24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693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01 03 00 00 00 0000 000</w:t>
            </w:r>
          </w:p>
        </w:tc>
        <w:tc>
          <w:tcPr>
            <w:tcW w:w="6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1 942 750 500,00</w:t>
            </w:r>
          </w:p>
        </w:tc>
        <w:tc>
          <w:tcPr>
            <w:tcW w:w="24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693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6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9 534 539 900,00</w:t>
            </w:r>
          </w:p>
        </w:tc>
        <w:tc>
          <w:tcPr>
            <w:tcW w:w="24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13 024 747 288,01</w:t>
            </w:r>
          </w:p>
        </w:tc>
      </w:tr>
      <w:tr w:rsidR="00D70930" w:rsidTr="00D70930">
        <w:trPr>
          <w:trHeight w:val="693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01 06 00 00 00 0000 000</w:t>
            </w:r>
          </w:p>
        </w:tc>
        <w:tc>
          <w:tcPr>
            <w:tcW w:w="6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143 131 500,00</w:t>
            </w:r>
          </w:p>
        </w:tc>
        <w:tc>
          <w:tcPr>
            <w:tcW w:w="24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4 124 736 000,00</w:t>
            </w:r>
          </w:p>
        </w:tc>
      </w:tr>
      <w:tr w:rsidR="00D70930" w:rsidTr="00D70930">
        <w:trPr>
          <w:trHeight w:val="702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02 05 00 00 00 0000 000</w:t>
            </w:r>
          </w:p>
        </w:tc>
        <w:tc>
          <w:tcPr>
            <w:tcW w:w="6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</w:p>
        </w:tc>
        <w:tc>
          <w:tcPr>
            <w:tcW w:w="28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color w:val="000000"/>
                <w:sz w:val="28"/>
              </w:rPr>
              <w:t>-266 518 000,00</w:t>
            </w:r>
          </w:p>
        </w:tc>
        <w:tc>
          <w:tcPr>
            <w:tcW w:w="24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</w:p>
        </w:tc>
      </w:tr>
      <w:tr w:rsidR="00D70930" w:rsidTr="00D70930">
        <w:trPr>
          <w:trHeight w:val="68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финансирования дефицитов бюджетов – всего</w:t>
            </w:r>
          </w:p>
        </w:tc>
        <w:tc>
          <w:tcPr>
            <w:tcW w:w="28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13 231 885 900,00</w:t>
            </w:r>
          </w:p>
        </w:tc>
        <w:tc>
          <w:tcPr>
            <w:tcW w:w="24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30" w:rsidRDefault="00D70930" w:rsidP="00D70930">
            <w:pPr>
              <w:jc w:val="right"/>
            </w:pPr>
            <w:r>
              <w:rPr>
                <w:b/>
                <w:color w:val="000000"/>
                <w:sz w:val="28"/>
              </w:rPr>
              <w:t>17 149 483 288,01</w:t>
            </w:r>
          </w:p>
        </w:tc>
      </w:tr>
    </w:tbl>
    <w:p w:rsidR="00D70930" w:rsidRDefault="00D70930" w:rsidP="00D70930">
      <w:pPr>
        <w:jc w:val="center"/>
        <w:rPr>
          <w:sz w:val="28"/>
        </w:rPr>
      </w:pPr>
      <w:r>
        <w:lastRenderedPageBreak/>
        <w:t>_____________________</w:t>
      </w:r>
    </w:p>
    <w:p w:rsidR="00D70930" w:rsidRDefault="00D70930">
      <w:pPr>
        <w:tabs>
          <w:tab w:val="left" w:pos="-426"/>
        </w:tabs>
        <w:ind w:right="-58"/>
        <w:jc w:val="both"/>
        <w:rPr>
          <w:sz w:val="28"/>
          <w:szCs w:val="28"/>
        </w:rPr>
      </w:pPr>
    </w:p>
    <w:sectPr w:rsidR="00D70930">
      <w:headerReference w:type="default" r:id="rId9"/>
      <w:pgSz w:w="16838" w:h="11906" w:orient="landscape"/>
      <w:pgMar w:top="992" w:right="1134" w:bottom="709" w:left="1134" w:header="709" w:footer="709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30" w:rsidRDefault="00D70930">
      <w:r>
        <w:separator/>
      </w:r>
    </w:p>
  </w:endnote>
  <w:endnote w:type="continuationSeparator" w:id="0">
    <w:p w:rsidR="00D70930" w:rsidRDefault="00D70930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30" w:rsidRDefault="00D70930">
    <w:pPr>
      <w:pStyle w:val="ac"/>
      <w:framePr w:wrap="auto" w:vAnchor="text" w:hAnchor="margin" w:xAlign="right"/>
      <w:widowControl w:val="0"/>
      <w:rPr>
        <w:rStyle w:val="afd"/>
        <w:sz w:val="20"/>
        <w:szCs w:val="20"/>
      </w:rPr>
    </w:pPr>
    <w:r>
      <w:rPr>
        <w:rStyle w:val="afd"/>
        <w:sz w:val="20"/>
        <w:szCs w:val="20"/>
      </w:rPr>
      <w:t xml:space="preserve"> </w:t>
    </w:r>
  </w:p>
  <w:p w:rsidR="00D70930" w:rsidRDefault="00D7093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30" w:rsidRDefault="00D70930">
      <w:r>
        <w:separator/>
      </w:r>
    </w:p>
  </w:footnote>
  <w:footnote w:type="continuationSeparator" w:id="0">
    <w:p w:rsidR="00D70930" w:rsidRDefault="00D70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30" w:rsidRDefault="00D7093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77C86">
      <w:rPr>
        <w:noProof/>
      </w:rPr>
      <w:t>3</w:t>
    </w:r>
    <w:r>
      <w:fldChar w:fldCharType="end"/>
    </w:r>
  </w:p>
  <w:p w:rsidR="00D70930" w:rsidRDefault="00D70930">
    <w:pPr>
      <w:pStyle w:val="ab"/>
      <w:jc w:val="center"/>
    </w:pPr>
  </w:p>
  <w:p w:rsidR="00D70930" w:rsidRDefault="00D7093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57B87"/>
    <w:multiLevelType w:val="hybridMultilevel"/>
    <w:tmpl w:val="641E493E"/>
    <w:lvl w:ilvl="0" w:tplc="5AD2A09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lang w:val="ru-RU" w:bidi="ru-RU"/>
      </w:rPr>
    </w:lvl>
    <w:lvl w:ilvl="1" w:tplc="0F1AB14E">
      <w:start w:val="1"/>
      <w:numFmt w:val="lowerLetter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  <w:lang w:val="ru-RU" w:bidi="ru-RU"/>
      </w:rPr>
    </w:lvl>
    <w:lvl w:ilvl="2" w:tplc="A7D66914">
      <w:start w:val="1"/>
      <w:numFmt w:val="lowerRoman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  <w:lang w:val="ru-RU" w:bidi="ru-RU"/>
      </w:rPr>
    </w:lvl>
    <w:lvl w:ilvl="3" w:tplc="7EB8CEC4">
      <w:start w:val="1"/>
      <w:numFmt w:val="decimal"/>
      <w:lvlText w:val="%4."/>
      <w:lvlJc w:val="left"/>
      <w:pPr>
        <w:ind w:left="3229" w:hanging="360"/>
      </w:pPr>
      <w:rPr>
        <w:rFonts w:ascii="Times New Roman" w:eastAsia="Times New Roman" w:hAnsi="Times New Roman" w:cs="Times New Roman"/>
        <w:lang w:val="ru-RU" w:bidi="ru-RU"/>
      </w:rPr>
    </w:lvl>
    <w:lvl w:ilvl="4" w:tplc="B7B40980">
      <w:start w:val="1"/>
      <w:numFmt w:val="lowerLetter"/>
      <w:lvlText w:val="%5."/>
      <w:lvlJc w:val="left"/>
      <w:pPr>
        <w:ind w:left="3949" w:hanging="360"/>
      </w:pPr>
      <w:rPr>
        <w:rFonts w:ascii="Times New Roman" w:eastAsia="Times New Roman" w:hAnsi="Times New Roman" w:cs="Times New Roman"/>
        <w:lang w:val="ru-RU" w:bidi="ru-RU"/>
      </w:rPr>
    </w:lvl>
    <w:lvl w:ilvl="5" w:tplc="D70A44B2">
      <w:start w:val="1"/>
      <w:numFmt w:val="lowerRoman"/>
      <w:lvlText w:val="%6."/>
      <w:lvlJc w:val="right"/>
      <w:pPr>
        <w:ind w:left="4669" w:hanging="180"/>
      </w:pPr>
      <w:rPr>
        <w:rFonts w:ascii="Times New Roman" w:eastAsia="Times New Roman" w:hAnsi="Times New Roman" w:cs="Times New Roman"/>
        <w:lang w:val="ru-RU" w:bidi="ru-RU"/>
      </w:rPr>
    </w:lvl>
    <w:lvl w:ilvl="6" w:tplc="E2BE38C8">
      <w:start w:val="1"/>
      <w:numFmt w:val="decimal"/>
      <w:lvlText w:val="%7."/>
      <w:lvlJc w:val="left"/>
      <w:pPr>
        <w:ind w:left="5389" w:hanging="360"/>
      </w:pPr>
      <w:rPr>
        <w:rFonts w:ascii="Times New Roman" w:eastAsia="Times New Roman" w:hAnsi="Times New Roman" w:cs="Times New Roman"/>
        <w:lang w:val="ru-RU" w:bidi="ru-RU"/>
      </w:rPr>
    </w:lvl>
    <w:lvl w:ilvl="7" w:tplc="C3DE99C2">
      <w:start w:val="1"/>
      <w:numFmt w:val="lowerLetter"/>
      <w:lvlText w:val="%8."/>
      <w:lvlJc w:val="left"/>
      <w:pPr>
        <w:ind w:left="6109" w:hanging="360"/>
      </w:pPr>
      <w:rPr>
        <w:rFonts w:ascii="Times New Roman" w:eastAsia="Times New Roman" w:hAnsi="Times New Roman" w:cs="Times New Roman"/>
        <w:lang w:val="ru-RU" w:bidi="ru-RU"/>
      </w:rPr>
    </w:lvl>
    <w:lvl w:ilvl="8" w:tplc="17B2853C">
      <w:start w:val="1"/>
      <w:numFmt w:val="lowerRoman"/>
      <w:lvlText w:val="%9."/>
      <w:lvlJc w:val="right"/>
      <w:pPr>
        <w:ind w:left="6829" w:hanging="180"/>
      </w:pPr>
      <w:rPr>
        <w:rFonts w:ascii="Times New Roman" w:eastAsia="Times New Roman" w:hAnsi="Times New Roman" w:cs="Times New Roman"/>
        <w:lang w:val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F2"/>
    <w:rsid w:val="00577C86"/>
    <w:rsid w:val="008A6AF2"/>
    <w:rsid w:val="00D70930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486A9-A6C2-431F-8C21-356D3C81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zh-CN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1"/>
    <w:qFormat/>
    <w:pPr>
      <w:keepNext/>
      <w:framePr w:w="3822" w:h="289" w:hSpace="180" w:wrap="auto" w:vAnchor="text" w:hAnchor="page" w:x="7654" w:y="99"/>
      <w:widowControl w:val="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link w:val="21"/>
    <w:qFormat/>
    <w:pPr>
      <w:keepNext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1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link w:val="41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12">
    <w:name w:val="Нижний колонтитул Знак1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f1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6">
    <w:name w:val="Заголовок 1 Знак"/>
    <w:basedOn w:val="a0"/>
    <w:uiPriority w:val="9"/>
    <w:rPr>
      <w:rFonts w:ascii="Cambria" w:eastAsia="Cambria" w:hAnsi="Cambria" w:cs="Cambria"/>
      <w:b/>
      <w:bCs/>
      <w:sz w:val="32"/>
      <w:szCs w:val="32"/>
      <w:lang w:val="ru-RU" w:bidi="ru-RU"/>
    </w:rPr>
  </w:style>
  <w:style w:type="character" w:customStyle="1" w:styleId="25">
    <w:name w:val="Заголовок 2 Знак"/>
    <w:basedOn w:val="a0"/>
    <w:uiPriority w:val="9"/>
    <w:semiHidden/>
    <w:rPr>
      <w:rFonts w:ascii="Cambria" w:eastAsia="Cambria" w:hAnsi="Cambria" w:cs="Cambria"/>
      <w:b/>
      <w:bCs/>
      <w:i/>
      <w:iCs/>
      <w:sz w:val="28"/>
      <w:szCs w:val="28"/>
      <w:lang w:val="ru-RU" w:bidi="ru-RU"/>
    </w:rPr>
  </w:style>
  <w:style w:type="character" w:customStyle="1" w:styleId="33">
    <w:name w:val="Заголовок 3 Знак"/>
    <w:basedOn w:val="a0"/>
    <w:uiPriority w:val="9"/>
    <w:semiHidden/>
    <w:rPr>
      <w:rFonts w:ascii="Cambria" w:eastAsia="Cambria" w:hAnsi="Cambria" w:cs="Cambria"/>
      <w:b/>
      <w:bCs/>
      <w:sz w:val="26"/>
      <w:szCs w:val="26"/>
      <w:lang w:val="ru-RU" w:bidi="ru-RU"/>
    </w:rPr>
  </w:style>
  <w:style w:type="character" w:customStyle="1" w:styleId="43">
    <w:name w:val="Заголовок 4 Знак"/>
    <w:basedOn w:val="a0"/>
    <w:uiPriority w:val="9"/>
    <w:semiHidden/>
    <w:rPr>
      <w:rFonts w:ascii="Times New Roman" w:eastAsia="Times New Roman" w:hAnsi="Times New Roman" w:cs="Times New Roman"/>
      <w:b/>
      <w:bCs/>
      <w:sz w:val="28"/>
      <w:szCs w:val="28"/>
      <w:lang w:val="ru-RU" w:bidi="ru-RU"/>
    </w:rPr>
  </w:style>
  <w:style w:type="paragraph" w:styleId="af1">
    <w:name w:val="footnote text"/>
    <w:basedOn w:val="a"/>
    <w:link w:val="14"/>
  </w:style>
  <w:style w:type="character" w:customStyle="1" w:styleId="af7">
    <w:name w:val="Текст сноски Знак"/>
    <w:basedOn w:val="a0"/>
    <w:semiHidden/>
    <w:rPr>
      <w:rFonts w:ascii="Times New Roman" w:eastAsia="Times New Roman" w:hAnsi="Times New Roman" w:cs="Times New Roman"/>
      <w:sz w:val="20"/>
      <w:szCs w:val="20"/>
      <w:lang w:val="ru-RU" w:bidi="ru-RU"/>
    </w:rPr>
  </w:style>
  <w:style w:type="character" w:styleId="af8">
    <w:name w:val="footnote reference"/>
    <w:basedOn w:val="a0"/>
    <w:rPr>
      <w:rFonts w:ascii="Times New Roman" w:eastAsia="Times New Roman" w:hAnsi="Times New Roman" w:cs="Times New Roman"/>
      <w:sz w:val="20"/>
      <w:szCs w:val="20"/>
      <w:vertAlign w:val="superscript"/>
      <w:lang w:val="ru-RU" w:bidi="ru-RU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paragraph" w:styleId="ab">
    <w:name w:val="header"/>
    <w:basedOn w:val="a"/>
    <w:link w:val="10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styleId="ac">
    <w:name w:val="footer"/>
    <w:basedOn w:val="a"/>
    <w:link w:val="12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a0"/>
    <w:semiHidden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styleId="afb">
    <w:name w:val="Body Text"/>
    <w:basedOn w:val="a"/>
    <w:pPr>
      <w:pBdr>
        <w:bottom w:val="single" w:sz="18" w:space="1" w:color="000000"/>
      </w:pBdr>
      <w:jc w:val="center"/>
    </w:pPr>
    <w:rPr>
      <w:b/>
      <w:bCs/>
      <w:sz w:val="10"/>
      <w:szCs w:val="10"/>
    </w:rPr>
  </w:style>
  <w:style w:type="character" w:customStyle="1" w:styleId="afc">
    <w:name w:val="Основной текст Знак"/>
    <w:basedOn w:val="a0"/>
    <w:semiHidden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styleId="ae">
    <w:name w:val="caption"/>
    <w:basedOn w:val="a"/>
    <w:link w:val="ad"/>
    <w:qFormat/>
    <w:pPr>
      <w:ind w:right="-908" w:firstLine="5670"/>
      <w:jc w:val="both"/>
    </w:pPr>
    <w:rPr>
      <w:sz w:val="28"/>
      <w:szCs w:val="28"/>
    </w:rPr>
  </w:style>
  <w:style w:type="character" w:styleId="afd">
    <w:name w:val="page number"/>
    <w:basedOn w:val="a0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styleId="26">
    <w:name w:val="Body Text 2"/>
    <w:basedOn w:val="a"/>
    <w:pPr>
      <w:framePr w:w="3244" w:h="578" w:hSpace="181" w:wrap="auto" w:vAnchor="page" w:hAnchor="page" w:x="8300" w:y="424"/>
      <w:widowControl w:val="0"/>
    </w:pPr>
    <w:rPr>
      <w:sz w:val="28"/>
      <w:szCs w:val="28"/>
    </w:rPr>
  </w:style>
  <w:style w:type="character" w:customStyle="1" w:styleId="27">
    <w:name w:val="Основной текст 2 Знак"/>
    <w:basedOn w:val="a0"/>
    <w:semiHidden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styleId="afe">
    <w:name w:val="Balloon Text"/>
    <w:basedOn w:val="a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aff">
    <w:name w:val="Текст выноски Знак"/>
    <w:basedOn w:val="a0"/>
    <w:semiHidden/>
    <w:rPr>
      <w:rFonts w:ascii="Tahoma" w:eastAsia="Tahoma" w:hAnsi="Tahoma" w:cs="Tahoma"/>
      <w:sz w:val="16"/>
      <w:szCs w:val="16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МФ Оренбургской области</Company>
  <LinksUpToDate>false</LinksUpToDate>
  <CharactersWithSpaces>14048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Аганеев И. В.</cp:lastModifiedBy>
  <cp:revision>2</cp:revision>
  <dcterms:created xsi:type="dcterms:W3CDTF">2025-09-30T09:44:00Z</dcterms:created>
  <dcterms:modified xsi:type="dcterms:W3CDTF">2025-09-30T09:44:00Z</dcterms:modified>
</cp:coreProperties>
</file>